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中州航空飞行员履历登记表</w:t>
      </w:r>
    </w:p>
    <w:p>
      <w:pPr>
        <w:spacing w:line="360" w:lineRule="auto"/>
        <w:ind w:firstLine="2168" w:firstLineChars="900"/>
        <w:jc w:val="both"/>
        <w:rPr>
          <w:b/>
          <w:sz w:val="24"/>
          <w:szCs w:val="24"/>
          <w:u w:val="single"/>
        </w:rPr>
      </w:pPr>
      <w:r>
        <w:rPr>
          <w:rFonts w:hint="eastAsia"/>
          <w:b/>
          <w:sz w:val="24"/>
          <w:szCs w:val="24"/>
        </w:rPr>
        <w:t>应聘岗位：</w:t>
      </w:r>
      <w:r>
        <w:rPr>
          <w:rFonts w:hint="eastAsia"/>
          <w:b/>
          <w:sz w:val="24"/>
          <w:szCs w:val="24"/>
          <w:u w:val="single"/>
        </w:rPr>
        <w:t xml:space="preserve">                     </w:t>
      </w:r>
      <w:r>
        <w:rPr>
          <w:rFonts w:hint="eastAsia"/>
          <w:b/>
          <w:sz w:val="24"/>
          <w:szCs w:val="24"/>
        </w:rPr>
        <w:t xml:space="preserve"> </w:t>
      </w:r>
    </w:p>
    <w:tbl>
      <w:tblPr>
        <w:tblStyle w:val="5"/>
        <w:tblW w:w="11264" w:type="dxa"/>
        <w:tblInd w:w="-1517" w:type="dxa"/>
        <w:tblLayout w:type="fixed"/>
        <w:tblCellMar>
          <w:top w:w="0" w:type="dxa"/>
          <w:left w:w="108" w:type="dxa"/>
          <w:bottom w:w="0" w:type="dxa"/>
          <w:right w:w="108" w:type="dxa"/>
        </w:tblCellMar>
      </w:tblPr>
      <w:tblGrid>
        <w:gridCol w:w="1796"/>
        <w:gridCol w:w="1541"/>
        <w:gridCol w:w="528"/>
        <w:gridCol w:w="767"/>
        <w:gridCol w:w="1214"/>
        <w:gridCol w:w="324"/>
        <w:gridCol w:w="766"/>
        <w:gridCol w:w="73"/>
        <w:gridCol w:w="143"/>
        <w:gridCol w:w="557"/>
        <w:gridCol w:w="859"/>
        <w:gridCol w:w="143"/>
        <w:gridCol w:w="304"/>
        <w:gridCol w:w="608"/>
        <w:gridCol w:w="212"/>
        <w:gridCol w:w="183"/>
        <w:gridCol w:w="1246"/>
      </w:tblGrid>
      <w:tr>
        <w:tblPrEx>
          <w:tblCellMar>
            <w:top w:w="0" w:type="dxa"/>
            <w:left w:w="108" w:type="dxa"/>
            <w:bottom w:w="0" w:type="dxa"/>
            <w:right w:w="108" w:type="dxa"/>
          </w:tblCellMar>
        </w:tblPrEx>
        <w:trPr>
          <w:trHeight w:val="525" w:hRule="atLeast"/>
        </w:trPr>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照片</w:t>
            </w:r>
          </w:p>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（必须附上）</w:t>
            </w: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文化程度</w:t>
            </w:r>
          </w:p>
        </w:tc>
        <w:tc>
          <w:tcPr>
            <w:tcW w:w="15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专业</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婚姻/子女</w:t>
            </w:r>
          </w:p>
        </w:tc>
        <w:tc>
          <w:tcPr>
            <w:tcW w:w="1538" w:type="dxa"/>
            <w:gridSpan w:val="2"/>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2"/>
              </w:rPr>
            </w:pPr>
          </w:p>
        </w:tc>
        <w:tc>
          <w:tcPr>
            <w:tcW w:w="153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p>
        </w:tc>
        <w:tc>
          <w:tcPr>
            <w:tcW w:w="22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身份证号</w:t>
            </w:r>
            <w:r>
              <w:rPr>
                <w:rFonts w:hint="eastAsia" w:ascii="宋体" w:hAnsi="宋体" w:eastAsia="宋体" w:cs="宋体"/>
                <w:color w:val="000000"/>
                <w:kern w:val="0"/>
                <w:sz w:val="22"/>
                <w:lang w:val="en-US" w:eastAsia="zh-CN"/>
              </w:rPr>
              <w:t>/台胞证</w:t>
            </w:r>
          </w:p>
        </w:tc>
        <w:tc>
          <w:tcPr>
            <w:tcW w:w="154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身高</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体重</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毕业院校</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color w:val="000000"/>
                <w:kern w:val="0"/>
                <w:sz w:val="22"/>
                <w:lang w:val="en-US" w:eastAsia="zh-CN"/>
              </w:rPr>
              <w:t>毕业航校</w:t>
            </w:r>
          </w:p>
        </w:tc>
        <w:tc>
          <w:tcPr>
            <w:tcW w:w="284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原工作单位</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技术标准</w:t>
            </w:r>
          </w:p>
        </w:tc>
        <w:tc>
          <w:tcPr>
            <w:tcW w:w="284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总飞行经历时间</w:t>
            </w:r>
          </w:p>
        </w:tc>
        <w:tc>
          <w:tcPr>
            <w:tcW w:w="154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总起落数</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16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行政职务</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6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获取航线执照时间</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首聘机长日期</w:t>
            </w:r>
          </w:p>
        </w:tc>
        <w:tc>
          <w:tcPr>
            <w:tcW w:w="154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机长总经历时间</w:t>
            </w:r>
          </w:p>
        </w:tc>
        <w:tc>
          <w:tcPr>
            <w:tcW w:w="1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16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教员签注有效期</w:t>
            </w:r>
          </w:p>
        </w:tc>
        <w:tc>
          <w:tcPr>
            <w:tcW w:w="1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26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教员总经历时间</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54"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申请机型</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p>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ind w:left="42"/>
              <w:jc w:val="center"/>
              <w:rPr>
                <w:rFonts w:ascii="宋体" w:hAnsi="宋体" w:eastAsia="宋体" w:cs="宋体"/>
                <w:kern w:val="0"/>
                <w:sz w:val="22"/>
              </w:rPr>
            </w:pPr>
            <w:r>
              <w:rPr>
                <w:rFonts w:hint="eastAsia" w:ascii="宋体" w:hAnsi="宋体" w:eastAsia="宋体" w:cs="宋体"/>
                <w:kern w:val="0"/>
                <w:sz w:val="22"/>
              </w:rPr>
              <w:t>现飞机型</w:t>
            </w:r>
          </w:p>
        </w:tc>
        <w:tc>
          <w:tcPr>
            <w:tcW w:w="12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116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现飞机型经历时间</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6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现飞机型起落数</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最后一次</w:t>
            </w:r>
            <w:r>
              <w:rPr>
                <w:rFonts w:hint="eastAsia" w:ascii="宋体" w:hAnsi="宋体" w:eastAsia="宋体" w:cs="宋体"/>
                <w:color w:val="000000"/>
                <w:kern w:val="0"/>
                <w:sz w:val="22"/>
              </w:rPr>
              <w:t>模拟机复训时间</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ind w:left="42"/>
              <w:jc w:val="center"/>
              <w:rPr>
                <w:rFonts w:hint="eastAsia" w:ascii="宋体" w:hAnsi="宋体" w:eastAsia="宋体" w:cs="宋体"/>
                <w:kern w:val="0"/>
                <w:sz w:val="22"/>
              </w:rPr>
            </w:pPr>
            <w:r>
              <w:rPr>
                <w:rFonts w:hint="eastAsia" w:ascii="宋体" w:hAnsi="宋体" w:eastAsia="宋体" w:cs="宋体"/>
                <w:color w:val="000000"/>
                <w:kern w:val="0"/>
                <w:sz w:val="22"/>
                <w:lang w:val="en-US" w:eastAsia="zh-CN"/>
              </w:rPr>
              <w:t>最后一次上座飞行时间</w:t>
            </w:r>
          </w:p>
        </w:tc>
        <w:tc>
          <w:tcPr>
            <w:tcW w:w="12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bookmarkStart w:id="0" w:name="_GoBack"/>
            <w:bookmarkEnd w:id="0"/>
          </w:p>
        </w:tc>
        <w:tc>
          <w:tcPr>
            <w:tcW w:w="116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kern w:val="0"/>
                <w:sz w:val="22"/>
              </w:rPr>
            </w:pPr>
            <w:r>
              <w:rPr>
                <w:rFonts w:hint="eastAsia" w:ascii="宋体" w:hAnsi="宋体" w:eastAsia="宋体" w:cs="宋体"/>
                <w:color w:val="000000"/>
                <w:kern w:val="0"/>
                <w:sz w:val="22"/>
              </w:rPr>
              <w:t>航校培养或军转民</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6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安全扣分记录</w:t>
            </w:r>
          </w:p>
          <w:p>
            <w:pPr>
              <w:widowControl/>
              <w:jc w:val="center"/>
              <w:rPr>
                <w:rFonts w:hint="eastAsia" w:ascii="宋体" w:hAnsi="宋体" w:eastAsia="宋体" w:cs="宋体"/>
                <w:kern w:val="0"/>
                <w:sz w:val="22"/>
              </w:rPr>
            </w:pPr>
            <w:r>
              <w:rPr>
                <w:rFonts w:hint="eastAsia" w:ascii="宋体" w:hAnsi="宋体" w:eastAsia="宋体" w:cs="宋体"/>
                <w:color w:val="000000"/>
                <w:kern w:val="0"/>
                <w:sz w:val="22"/>
              </w:rPr>
              <w:t>（以云执照计分为准）</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70"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是否持有</w:t>
            </w:r>
            <w:r>
              <w:rPr>
                <w:rFonts w:hint="default" w:ascii="Times New Roman" w:hAnsi="Times New Roman" w:eastAsia="宋体" w:cs="Times New Roman"/>
                <w:color w:val="000000"/>
                <w:kern w:val="0"/>
                <w:sz w:val="22"/>
              </w:rPr>
              <w:t>CCAR121</w:t>
            </w:r>
            <w:r>
              <w:rPr>
                <w:rFonts w:hint="eastAsia" w:ascii="宋体" w:hAnsi="宋体" w:eastAsia="宋体" w:cs="宋体"/>
                <w:color w:val="000000"/>
                <w:kern w:val="0"/>
                <w:sz w:val="22"/>
              </w:rPr>
              <w:t>的</w:t>
            </w:r>
            <w:r>
              <w:rPr>
                <w:rFonts w:hint="default" w:ascii="Times New Roman" w:hAnsi="Times New Roman" w:eastAsia="宋体" w:cs="Times New Roman"/>
                <w:color w:val="000000"/>
                <w:kern w:val="0"/>
                <w:sz w:val="22"/>
              </w:rPr>
              <w:t>I</w:t>
            </w:r>
            <w:r>
              <w:rPr>
                <w:rFonts w:hint="eastAsia" w:ascii="宋体" w:hAnsi="宋体" w:eastAsia="宋体" w:cs="宋体"/>
                <w:color w:val="000000"/>
                <w:kern w:val="0"/>
                <w:sz w:val="22"/>
              </w:rPr>
              <w:t>类体检合格证</w:t>
            </w: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r>
              <w:rPr>
                <w:rFonts w:hint="eastAsia" w:ascii="宋体" w:hAnsi="宋体" w:eastAsia="宋体" w:cs="宋体"/>
                <w:color w:val="000000"/>
                <w:kern w:val="0"/>
                <w:sz w:val="22"/>
                <w:lang w:val="en-US" w:eastAsia="zh-CN"/>
              </w:rPr>
              <w:t>)</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体检合格证</w:t>
            </w:r>
            <w:r>
              <w:rPr>
                <w:rFonts w:hint="eastAsia" w:ascii="宋体" w:hAnsi="宋体" w:eastAsia="宋体" w:cs="宋体"/>
                <w:color w:val="000000"/>
                <w:kern w:val="0"/>
                <w:sz w:val="22"/>
                <w:lang w:val="en-US" w:eastAsia="zh-CN"/>
              </w:rPr>
              <w:t>是否有</w:t>
            </w:r>
            <w:r>
              <w:rPr>
                <w:rFonts w:hint="eastAsia" w:ascii="宋体" w:hAnsi="宋体" w:eastAsia="宋体" w:cs="宋体"/>
                <w:color w:val="000000"/>
                <w:kern w:val="0"/>
                <w:sz w:val="22"/>
              </w:rPr>
              <w:t>限制</w:t>
            </w:r>
          </w:p>
        </w:tc>
        <w:tc>
          <w:tcPr>
            <w:tcW w:w="23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2614" w:type="dxa"/>
            <w:gridSpan w:val="6"/>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default" w:ascii="Times New Roman" w:hAnsi="Times New Roman" w:eastAsia="宋体" w:cs="Times New Roman"/>
                <w:color w:val="000000"/>
                <w:kern w:val="0"/>
                <w:sz w:val="22"/>
              </w:rPr>
              <w:t>ICAO</w:t>
            </w:r>
            <w:r>
              <w:rPr>
                <w:rFonts w:hint="eastAsia" w:ascii="宋体" w:hAnsi="宋体" w:eastAsia="宋体" w:cs="宋体"/>
                <w:color w:val="000000"/>
                <w:kern w:val="0"/>
                <w:sz w:val="22"/>
              </w:rPr>
              <w:t>英语等级</w:t>
            </w:r>
            <w:r>
              <w:rPr>
                <w:rFonts w:hint="eastAsia" w:ascii="宋体" w:hAnsi="宋体" w:eastAsia="宋体" w:cs="宋体"/>
                <w:color w:val="000000"/>
                <w:kern w:val="0"/>
                <w:sz w:val="22"/>
                <w:lang w:val="en-US" w:eastAsia="zh-CN"/>
              </w:rPr>
              <w:t>级别</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p>
        </w:tc>
        <w:tc>
          <w:tcPr>
            <w:tcW w:w="164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本人简历</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130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所飞机型</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机型飞行经历时间</w:t>
            </w:r>
          </w:p>
        </w:tc>
        <w:tc>
          <w:tcPr>
            <w:tcW w:w="130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带队机长时间</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25" w:hRule="atLeast"/>
        </w:trPr>
        <w:tc>
          <w:tcPr>
            <w:tcW w:w="17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0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离职概述</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是否离职</w:t>
            </w: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离职申请日期</w:t>
            </w:r>
          </w:p>
        </w:tc>
        <w:tc>
          <w:tcPr>
            <w:tcW w:w="130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停飞日期</w:t>
            </w:r>
          </w:p>
        </w:tc>
        <w:tc>
          <w:tcPr>
            <w:tcW w:w="255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离职方式</w:t>
            </w: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流动协议/</w:t>
            </w:r>
            <w:r>
              <w:rPr>
                <w:rFonts w:hint="eastAsia" w:ascii="宋体" w:hAnsi="宋体" w:eastAsia="宋体" w:cs="宋体"/>
                <w:color w:val="000000"/>
                <w:kern w:val="0"/>
                <w:sz w:val="22"/>
              </w:rPr>
              <w:t>□</w:t>
            </w:r>
          </w:p>
        </w:tc>
        <w:tc>
          <w:tcPr>
            <w:tcW w:w="25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预计可流动时间</w:t>
            </w:r>
          </w:p>
        </w:tc>
        <w:tc>
          <w:tcPr>
            <w:tcW w:w="411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法律程序/□</w:t>
            </w:r>
          </w:p>
        </w:tc>
        <w:tc>
          <w:tcPr>
            <w:tcW w:w="25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预计法律结束时间</w:t>
            </w:r>
          </w:p>
        </w:tc>
        <w:tc>
          <w:tcPr>
            <w:tcW w:w="411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1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离职原因</w:t>
            </w:r>
          </w:p>
        </w:tc>
        <w:tc>
          <w:tcPr>
            <w:tcW w:w="7927" w:type="dxa"/>
            <w:gridSpan w:val="1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2"/>
              </w:rPr>
            </w:pPr>
          </w:p>
        </w:tc>
      </w:tr>
      <w:tr>
        <w:tblPrEx>
          <w:tblCellMar>
            <w:top w:w="0" w:type="dxa"/>
            <w:left w:w="108" w:type="dxa"/>
            <w:bottom w:w="0" w:type="dxa"/>
            <w:right w:w="108" w:type="dxa"/>
          </w:tblCellMar>
        </w:tblPrEx>
        <w:trPr>
          <w:trHeight w:val="841" w:hRule="atLeast"/>
        </w:trPr>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其他情况</w:t>
            </w:r>
          </w:p>
        </w:tc>
        <w:tc>
          <w:tcPr>
            <w:tcW w:w="9468" w:type="dxa"/>
            <w:gridSpan w:val="1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90" w:hRule="atLeas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660" w:firstLineChars="300"/>
              <w:jc w:val="left"/>
              <w:rPr>
                <w:rFonts w:ascii="宋体" w:hAnsi="宋体" w:eastAsia="宋体" w:cs="宋体"/>
                <w:color w:val="000000"/>
                <w:kern w:val="0"/>
                <w:sz w:val="22"/>
              </w:rPr>
            </w:pPr>
            <w:r>
              <w:rPr>
                <w:rFonts w:hint="eastAsia" w:ascii="宋体" w:hAnsi="宋体" w:eastAsia="宋体" w:cs="宋体"/>
                <w:color w:val="000000"/>
                <w:kern w:val="0"/>
                <w:sz w:val="22"/>
              </w:rPr>
              <w:t>根据运输飞行员注册、记录和运行管理（</w:t>
            </w:r>
            <w:r>
              <w:rPr>
                <w:rFonts w:hint="default" w:ascii="Times New Roman" w:hAnsi="Times New Roman" w:eastAsia="宋体" w:cs="Times New Roman"/>
                <w:color w:val="000000"/>
                <w:kern w:val="0"/>
                <w:sz w:val="22"/>
              </w:rPr>
              <w:t>AC-121-FS-2014-48</w:t>
            </w:r>
            <w:r>
              <w:rPr>
                <w:rFonts w:hint="eastAsia" w:ascii="宋体" w:hAnsi="宋体" w:eastAsia="宋体" w:cs="宋体"/>
                <w:color w:val="000000"/>
                <w:kern w:val="0"/>
                <w:sz w:val="22"/>
              </w:rPr>
              <w:t>号咨询通告）中的第</w:t>
            </w:r>
            <w:r>
              <w:rPr>
                <w:rFonts w:hint="default" w:ascii="Times New Roman" w:hAnsi="Times New Roman" w:eastAsia="宋体" w:cs="Times New Roman"/>
                <w:color w:val="000000"/>
                <w:kern w:val="0"/>
                <w:sz w:val="22"/>
              </w:rPr>
              <w:t>6</w:t>
            </w:r>
            <w:r>
              <w:rPr>
                <w:rFonts w:hint="eastAsia" w:ascii="宋体" w:hAnsi="宋体" w:eastAsia="宋体" w:cs="宋体"/>
                <w:color w:val="000000"/>
                <w:kern w:val="0"/>
                <w:sz w:val="22"/>
              </w:rPr>
              <w:t xml:space="preserve">条，安全记录及人员运行限制的规定，请您如实填写以下信息。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tblPrEx>
          <w:tblCellMar>
            <w:top w:w="0" w:type="dxa"/>
            <w:left w:w="108" w:type="dxa"/>
            <w:bottom w:w="0" w:type="dxa"/>
            <w:right w:w="108" w:type="dxa"/>
          </w:tblCellMar>
        </w:tblPrEx>
        <w:trPr>
          <w:trHeight w:val="557" w:hRule="atLeast"/>
        </w:trPr>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说明</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p>
        </w:tc>
        <w:tc>
          <w:tcPr>
            <w:tcW w:w="25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350"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重大安全事故责任人</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98"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一般事故责任人</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56"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严重事故征候责任人</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68"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一般事故征候责任人</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668"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差错类事件责任人（包含严重差错及一般差错）</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申请材料造假</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在执照或登记申请过程中提交虚假材料</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警告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受到局方警告处罚</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罚款</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受到局方罚款处罚</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暂扣执照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受到局方暂扣执照处罚</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吊销执照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受到局方吊销/撤销执照处罚</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停飞学员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整体课程中终止培训的学生</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924"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实践考试不合格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含私商仪、初始/转机型/升机长/型别教员/资质排查及重获资格在内的考试不合格</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12"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熟练检查不合格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含定期检查/熟练检查/资质排查在内的不合格</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18"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航线检查不合格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含副驾驶升阶段、副驾驶聘机长、</w:t>
            </w:r>
            <w:r>
              <w:rPr>
                <w:rFonts w:hint="eastAsia" w:ascii="宋体" w:hAnsi="宋体" w:eastAsia="宋体" w:cs="宋体"/>
                <w:color w:val="auto"/>
                <w:kern w:val="0"/>
                <w:sz w:val="22"/>
                <w:lang w:val="en-US" w:eastAsia="zh-CN"/>
              </w:rPr>
              <w:t>机长升阶段、</w:t>
            </w:r>
            <w:r>
              <w:rPr>
                <w:rFonts w:hint="eastAsia" w:ascii="宋体" w:hAnsi="宋体" w:eastAsia="宋体" w:cs="宋体"/>
                <w:color w:val="auto"/>
                <w:kern w:val="0"/>
                <w:sz w:val="22"/>
              </w:rPr>
              <w:t>机长年度航线检查</w:t>
            </w:r>
            <w:r>
              <w:rPr>
                <w:rFonts w:hint="eastAsia" w:ascii="宋体" w:hAnsi="宋体" w:eastAsia="宋体" w:cs="宋体"/>
                <w:color w:val="auto"/>
                <w:kern w:val="0"/>
                <w:sz w:val="22"/>
                <w:lang w:val="en-US" w:eastAsia="zh-CN"/>
              </w:rPr>
              <w:t>、教员航线评估及资质排查在内</w:t>
            </w:r>
            <w:r>
              <w:rPr>
                <w:rFonts w:hint="eastAsia" w:ascii="宋体" w:hAnsi="宋体" w:eastAsia="宋体" w:cs="宋体"/>
                <w:color w:val="auto"/>
                <w:kern w:val="0"/>
                <w:sz w:val="22"/>
              </w:rPr>
              <w:t>的航线检查不合格</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18"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本场训练评估不合格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含初始/升机长/资质排查在内的本场训练评估不合格</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理论考试作弊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执照理论考试作弊</w:t>
            </w:r>
            <w:r>
              <w:rPr>
                <w:rFonts w:hint="eastAsia" w:ascii="宋体" w:hAnsi="宋体" w:eastAsia="宋体" w:cs="宋体"/>
                <w:color w:val="auto"/>
                <w:kern w:val="0"/>
                <w:sz w:val="22"/>
                <w:lang w:val="en-US" w:eastAsia="zh-CN"/>
              </w:rPr>
              <w:t>或局方组织的理论考试作弊</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723"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PAE、CAE、IRE、</w:t>
            </w:r>
            <w:r>
              <w:rPr>
                <w:rFonts w:hint="eastAsia" w:ascii="宋体" w:hAnsi="宋体" w:eastAsia="宋体" w:cs="宋体"/>
                <w:color w:val="auto"/>
                <w:kern w:val="0"/>
                <w:sz w:val="22"/>
              </w:rPr>
              <w:t>ATPL单科补考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执照理论考试CPL、ATPL、IR单科补考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6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ICAO/汉语能力等级考试补考1次以上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ICAO/汉语能力等级考试补考1次以上</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跨合格证调动</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在不同的合格证持有人之间转换注册</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607"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出现作风问题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含因工作/生活/思想作风出现问题被公司或局方处罚</w:t>
            </w:r>
          </w:p>
        </w:tc>
        <w:tc>
          <w:tcPr>
            <w:tcW w:w="177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55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1084" w:hRule="atLeas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民航中南地区飞行员流动管理办法</w:t>
            </w:r>
          </w:p>
        </w:tc>
      </w:tr>
      <w:tr>
        <w:tblPrEx>
          <w:tblCellMar>
            <w:top w:w="0" w:type="dxa"/>
            <w:left w:w="108" w:type="dxa"/>
            <w:bottom w:w="0" w:type="dxa"/>
            <w:right w:w="108" w:type="dxa"/>
          </w:tblCellMar>
        </w:tblPrEx>
        <w:trPr>
          <w:trHeight w:val="1125" w:hRule="exac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第三章   特殊人员的处理（节选）</w:t>
            </w:r>
          </w:p>
        </w:tc>
      </w:tr>
      <w:tr>
        <w:tblPrEx>
          <w:tblCellMar>
            <w:top w:w="0" w:type="dxa"/>
            <w:left w:w="108" w:type="dxa"/>
            <w:bottom w:w="0" w:type="dxa"/>
            <w:right w:w="108" w:type="dxa"/>
          </w:tblCellMar>
        </w:tblPrEx>
        <w:trPr>
          <w:trHeight w:val="2505" w:hRule="atLeas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十二条：对于发生飞行事故、飞行征候和严重不安全事件正在接受调查处理期间的飞行人员，以及因思想作风、组织纪律、安全责任、违反空防安全管理规定及飞行技术等原因暂停飞行期间的飞行人员，未经民航局批准，任何单位不得接收，不得在航空企业间流动。</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三条：发生过严重征候、一般飞行事故的责任人，技术停飞的，因违规违纪受停飞处罚或处分的、技术检查不合格或者降低技术等级标准的飞行人员两年内不得在航空企业间流动，五年内不得流入按照CCAR-121部运行的航空企业。</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四条：中南局对发生过严重征候或以上的责任人、技术停飞的、因违规违纪受停飞处分的、技术检查不合格或者降低技术标准的飞行人员及频繁流动的飞行人员建立管理档案，如属跨区流动，管理档案随执照关系转入新单位所在地区管理局。</w:t>
            </w:r>
          </w:p>
        </w:tc>
      </w:tr>
      <w:tr>
        <w:tblPrEx>
          <w:tblCellMar>
            <w:top w:w="0" w:type="dxa"/>
            <w:left w:w="108" w:type="dxa"/>
            <w:bottom w:w="0" w:type="dxa"/>
            <w:right w:w="108" w:type="dxa"/>
          </w:tblCellMar>
        </w:tblPrEx>
        <w:trPr>
          <w:trHeight w:val="525" w:hRule="atLeas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根据局方规定，以下信息供我司参考，请如实填写。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tblPrEx>
          <w:tblCellMar>
            <w:top w:w="0" w:type="dxa"/>
            <w:left w:w="108" w:type="dxa"/>
            <w:bottom w:w="0" w:type="dxa"/>
            <w:right w:w="108" w:type="dxa"/>
          </w:tblCellMar>
        </w:tblPrEx>
        <w:trPr>
          <w:trHeight w:val="1030" w:hRule="atLeast"/>
        </w:trPr>
        <w:tc>
          <w:tcPr>
            <w:tcW w:w="179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是否有飞行经历造假或者核实有飞行经历不符的情形？如是请说明情况。      □ 是   / □ 否</w:t>
            </w:r>
          </w:p>
        </w:tc>
      </w:tr>
      <w:tr>
        <w:tblPrEx>
          <w:tblCellMar>
            <w:top w:w="0" w:type="dxa"/>
            <w:left w:w="108" w:type="dxa"/>
            <w:bottom w:w="0" w:type="dxa"/>
            <w:right w:w="108" w:type="dxa"/>
          </w:tblCellMar>
        </w:tblPrEx>
        <w:trPr>
          <w:trHeight w:val="1130" w:hRule="atLeast"/>
        </w:trPr>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近5年内是否发生过严重征候或以上的安全事件？如是请说明情况。      □ 是   / □ 否</w:t>
            </w:r>
          </w:p>
        </w:tc>
      </w:tr>
      <w:tr>
        <w:tblPrEx>
          <w:tblCellMar>
            <w:top w:w="0" w:type="dxa"/>
            <w:left w:w="108" w:type="dxa"/>
            <w:bottom w:w="0" w:type="dxa"/>
            <w:right w:w="108" w:type="dxa"/>
          </w:tblCellMar>
        </w:tblPrEx>
        <w:trPr>
          <w:trHeight w:val="976"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是否在近5年内有因飞行技术停飞或违规违纪受停飞处分？如是请说明情况。  □ 是   / □ 否</w:t>
            </w:r>
          </w:p>
        </w:tc>
      </w:tr>
      <w:tr>
        <w:tblPrEx>
          <w:tblCellMar>
            <w:top w:w="0" w:type="dxa"/>
            <w:left w:w="108" w:type="dxa"/>
            <w:bottom w:w="0" w:type="dxa"/>
            <w:right w:w="108" w:type="dxa"/>
          </w:tblCellMar>
        </w:tblPrEx>
        <w:trPr>
          <w:trHeight w:val="975"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飞行职业生涯中是否发生过征候或者严重差错？如是请说明情况。        □ 是   / □ 否</w:t>
            </w:r>
          </w:p>
        </w:tc>
      </w:tr>
      <w:tr>
        <w:tblPrEx>
          <w:tblCellMar>
            <w:top w:w="0" w:type="dxa"/>
            <w:left w:w="108" w:type="dxa"/>
            <w:bottom w:w="0" w:type="dxa"/>
            <w:right w:w="108" w:type="dxa"/>
          </w:tblCellMar>
        </w:tblPrEx>
        <w:trPr>
          <w:trHeight w:val="989"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是否受到过原公司的各位行政处分？如是请说明情况。                      □ 是   / □ 否</w:t>
            </w:r>
          </w:p>
        </w:tc>
      </w:tr>
      <w:tr>
        <w:tblPrEx>
          <w:tblCellMar>
            <w:top w:w="0" w:type="dxa"/>
            <w:left w:w="108" w:type="dxa"/>
            <w:bottom w:w="0" w:type="dxa"/>
            <w:right w:w="108" w:type="dxa"/>
          </w:tblCellMar>
        </w:tblPrEx>
        <w:trPr>
          <w:trHeight w:val="976"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是否有未通过熟练检查或航线检查的情形？如是请说明情况。                 □ 是   / □ 否</w:t>
            </w:r>
          </w:p>
        </w:tc>
      </w:tr>
      <w:tr>
        <w:tblPrEx>
          <w:tblCellMar>
            <w:top w:w="0" w:type="dxa"/>
            <w:left w:w="108" w:type="dxa"/>
            <w:bottom w:w="0" w:type="dxa"/>
            <w:right w:w="108" w:type="dxa"/>
          </w:tblCellMar>
        </w:tblPrEx>
        <w:trPr>
          <w:trHeight w:val="990"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是否发生过技术降级的情形？如是请说明情况。                            □ 是   / □ 否</w:t>
            </w:r>
          </w:p>
        </w:tc>
      </w:tr>
      <w:tr>
        <w:tblPrEx>
          <w:tblCellMar>
            <w:top w:w="0" w:type="dxa"/>
            <w:left w:w="108" w:type="dxa"/>
            <w:bottom w:w="0" w:type="dxa"/>
            <w:right w:w="108" w:type="dxa"/>
          </w:tblCellMar>
        </w:tblPrEx>
        <w:trPr>
          <w:trHeight w:val="1131"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468" w:type="dxa"/>
            <w:gridSpan w:val="1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是否发生过未通过机长升级检查或者机长聘任检查的情形？如是请说明情况。  □ 是   / □ 否</w:t>
            </w:r>
          </w:p>
        </w:tc>
      </w:tr>
      <w:tr>
        <w:tblPrEx>
          <w:tblCellMar>
            <w:top w:w="0" w:type="dxa"/>
            <w:left w:w="108" w:type="dxa"/>
            <w:bottom w:w="0" w:type="dxa"/>
            <w:right w:w="108" w:type="dxa"/>
          </w:tblCellMar>
        </w:tblPrEx>
        <w:trPr>
          <w:trHeight w:val="852" w:hRule="atLeast"/>
        </w:trPr>
        <w:tc>
          <w:tcPr>
            <w:tcW w:w="11264"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我承诺，以上信息真实可靠，如有虚假，一经局方或公司查出，本人愿意承担任何相关责任（包括但不限于全额赔偿公司费用及其他赔偿）。</w:t>
            </w:r>
          </w:p>
        </w:tc>
      </w:tr>
      <w:tr>
        <w:tblPrEx>
          <w:tblCellMar>
            <w:top w:w="0" w:type="dxa"/>
            <w:left w:w="108" w:type="dxa"/>
            <w:bottom w:w="0" w:type="dxa"/>
            <w:right w:w="108" w:type="dxa"/>
          </w:tblCellMar>
        </w:tblPrEx>
        <w:trPr>
          <w:trHeight w:val="1119" w:hRule="atLeast"/>
        </w:trPr>
        <w:tc>
          <w:tcPr>
            <w:tcW w:w="11264" w:type="dxa"/>
            <w:gridSpan w:val="17"/>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（请附云执照信息页、签注页、扣分页及体检合格证截图）</w:t>
            </w: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5919470" cy="2908300"/>
                  <wp:effectExtent l="0" t="0" r="5080" b="6350"/>
                  <wp:docPr id="1" name="图片 1" descr="微信图片_202406111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1141847"/>
                          <pic:cNvPicPr>
                            <a:picLocks noChangeAspect="1"/>
                          </pic:cNvPicPr>
                        </pic:nvPicPr>
                        <pic:blipFill>
                          <a:blip r:embed="rId6"/>
                          <a:stretch>
                            <a:fillRect/>
                          </a:stretch>
                        </pic:blipFill>
                        <pic:spPr>
                          <a:xfrm>
                            <a:off x="0" y="0"/>
                            <a:ext cx="5919470" cy="2908300"/>
                          </a:xfrm>
                          <a:prstGeom prst="rect">
                            <a:avLst/>
                          </a:prstGeom>
                        </pic:spPr>
                      </pic:pic>
                    </a:graphicData>
                  </a:graphic>
                </wp:inline>
              </w:drawing>
            </w:r>
            <w:r>
              <w:rPr>
                <w:rFonts w:hint="eastAsia" w:ascii="宋体" w:hAnsi="宋体" w:eastAsia="宋体" w:cs="宋体"/>
                <w:color w:val="000000"/>
                <w:kern w:val="0"/>
                <w:sz w:val="22"/>
                <w:lang w:eastAsia="zh-CN"/>
              </w:rPr>
              <w:drawing>
                <wp:inline distT="0" distB="0" distL="114300" distR="114300">
                  <wp:extent cx="5686425" cy="4008755"/>
                  <wp:effectExtent l="0" t="0" r="9525" b="10795"/>
                  <wp:docPr id="2" name="图片 2" descr="微信图片_202406111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1141901"/>
                          <pic:cNvPicPr>
                            <a:picLocks noChangeAspect="1"/>
                          </pic:cNvPicPr>
                        </pic:nvPicPr>
                        <pic:blipFill>
                          <a:blip r:embed="rId7"/>
                          <a:stretch>
                            <a:fillRect/>
                          </a:stretch>
                        </pic:blipFill>
                        <pic:spPr>
                          <a:xfrm>
                            <a:off x="0" y="0"/>
                            <a:ext cx="5686425" cy="4008755"/>
                          </a:xfrm>
                          <a:prstGeom prst="rect">
                            <a:avLst/>
                          </a:prstGeom>
                        </pic:spPr>
                      </pic:pic>
                    </a:graphicData>
                  </a:graphic>
                </wp:inline>
              </w:drawing>
            </w:r>
          </w:p>
          <w:p>
            <w:pPr>
              <w:widowControl/>
              <w:jc w:val="center"/>
              <w:rPr>
                <w:rFonts w:hint="eastAsia" w:ascii="宋体" w:hAnsi="宋体" w:eastAsia="宋体" w:cs="宋体"/>
                <w:color w:val="000000"/>
                <w:kern w:val="0"/>
                <w:sz w:val="22"/>
                <w:lang w:eastAsia="zh-CN"/>
              </w:rPr>
            </w:pPr>
          </w:p>
          <w:p>
            <w:pPr>
              <w:widowControl/>
              <w:jc w:val="center"/>
              <w:rPr>
                <w:rFonts w:ascii="宋体" w:hAnsi="宋体" w:eastAsia="宋体" w:cs="宋体"/>
                <w:color w:val="000000"/>
                <w:kern w:val="0"/>
                <w:sz w:val="22"/>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6326505" cy="4552950"/>
                  <wp:effectExtent l="0" t="0" r="17145" b="0"/>
                  <wp:docPr id="3" name="图片 3" descr="微信图片_2024061114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11141853"/>
                          <pic:cNvPicPr>
                            <a:picLocks noChangeAspect="1"/>
                          </pic:cNvPicPr>
                        </pic:nvPicPr>
                        <pic:blipFill>
                          <a:blip r:embed="rId8"/>
                          <a:stretch>
                            <a:fillRect/>
                          </a:stretch>
                        </pic:blipFill>
                        <pic:spPr>
                          <a:xfrm>
                            <a:off x="0" y="0"/>
                            <a:ext cx="6326505" cy="4552950"/>
                          </a:xfrm>
                          <a:prstGeom prst="rect">
                            <a:avLst/>
                          </a:prstGeom>
                        </pic:spPr>
                      </pic:pic>
                    </a:graphicData>
                  </a:graphic>
                </wp:inline>
              </w:drawing>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119" w:hRule="atLeast"/>
        </w:trPr>
        <w:tc>
          <w:tcPr>
            <w:tcW w:w="1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签名</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0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4328"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bl>
    <w:p>
      <w:pPr>
        <w:ind w:right="-210" w:rightChars="-100"/>
      </w:pPr>
    </w:p>
    <w:sectPr>
      <w:headerReference r:id="rId3" w:type="default"/>
      <w:headerReference r:id="rId4" w:type="even"/>
      <w:pgSz w:w="11906" w:h="16838"/>
      <w:pgMar w:top="1440" w:right="1985"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jcxYjExYWU2NTY1NjZhM2VkYWU1MzRmM2ZiMDIifQ=="/>
  </w:docVars>
  <w:rsids>
    <w:rsidRoot w:val="00B213C7"/>
    <w:rsid w:val="00331D93"/>
    <w:rsid w:val="003A6135"/>
    <w:rsid w:val="0072355E"/>
    <w:rsid w:val="00784BB9"/>
    <w:rsid w:val="00A24D95"/>
    <w:rsid w:val="00B213C7"/>
    <w:rsid w:val="00C832B4"/>
    <w:rsid w:val="00EF6D66"/>
    <w:rsid w:val="00F91992"/>
    <w:rsid w:val="04E9625B"/>
    <w:rsid w:val="0AC16FF9"/>
    <w:rsid w:val="0D19037B"/>
    <w:rsid w:val="0E95191D"/>
    <w:rsid w:val="133400D4"/>
    <w:rsid w:val="178E5607"/>
    <w:rsid w:val="2E625A6E"/>
    <w:rsid w:val="31F702FB"/>
    <w:rsid w:val="3601301F"/>
    <w:rsid w:val="3F782995"/>
    <w:rsid w:val="41DA7BA1"/>
    <w:rsid w:val="4B69167A"/>
    <w:rsid w:val="50877103"/>
    <w:rsid w:val="550735C6"/>
    <w:rsid w:val="566B62A7"/>
    <w:rsid w:val="5C8078E6"/>
    <w:rsid w:val="60D422E8"/>
    <w:rsid w:val="667C7A1E"/>
    <w:rsid w:val="682F0F32"/>
    <w:rsid w:val="69C67F78"/>
    <w:rsid w:val="6EA93C16"/>
    <w:rsid w:val="6FF27BDC"/>
    <w:rsid w:val="70065159"/>
    <w:rsid w:val="79C80B72"/>
    <w:rsid w:val="7C4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1750</Words>
  <Characters>1816</Characters>
  <Lines>15</Lines>
  <Paragraphs>4</Paragraphs>
  <TotalTime>0</TotalTime>
  <ScaleCrop>false</ScaleCrop>
  <LinksUpToDate>false</LinksUpToDate>
  <CharactersWithSpaces>2148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2018-08-28T08:42:00Z</dcterms:created>
  <dc:creator>张志国(zhangzhiguo)-顺丰航空</dc:creator>
  <cp:lastModifiedBy>Toffee</cp:lastModifiedBy>
  <cp:lastPrinted>2019-02-20T02:56:00Z</cp:lastPrinted>
  <dcterms:modified xsi:type="dcterms:W3CDTF">2024-06-11T06:23:13Z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D1C3DF2C4FE3481AA90AA06B0CD3EAE6_13</vt:lpwstr>
  </property>
</Properties>
</file>